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114621"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114621"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1E918A57" w:rsidR="00736D44" w:rsidRDefault="00D56CB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Ťažiarová</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114621"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2FAD2E25" w:rsidR="00736D44" w:rsidRDefault="00D56CB8"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Marta</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114621"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B008837" w14:textId="33A5C029" w:rsidR="00736D44" w:rsidRPr="007E1DDE" w:rsidRDefault="00D56CB8" w:rsidP="00677A7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PhDr. PhD.</w:t>
            </w: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114621"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83478A7" w:rsidR="00736D44" w:rsidRPr="005B40FD" w:rsidRDefault="00D56CB8" w:rsidP="00862380">
            <w:pPr>
              <w:spacing w:after="0" w:line="240" w:lineRule="auto"/>
              <w:rPr>
                <w:rFonts w:ascii="Calibri" w:eastAsia="Times New Roman" w:hAnsi="Calibri" w:cs="Calibri"/>
                <w:color w:val="000000"/>
                <w:sz w:val="16"/>
                <w:szCs w:val="16"/>
                <w:lang w:eastAsia="sk-SK"/>
              </w:rPr>
            </w:pPr>
            <w:r w:rsidRPr="00D56CB8">
              <w:rPr>
                <w:rFonts w:ascii="Calibri" w:eastAsia="Times New Roman" w:hAnsi="Calibri" w:cs="Calibri"/>
                <w:color w:val="000000"/>
                <w:sz w:val="16"/>
                <w:szCs w:val="16"/>
                <w:lang w:eastAsia="sk-SK"/>
              </w:rPr>
              <w:t>https://www.portalvs.sk/regzam/detail/12376</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114621"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114621"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7D5E0712" w:rsidR="00736D44" w:rsidRPr="00182B29" w:rsidRDefault="00D56CB8"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3EA1A5DD" w:rsidR="00736D44" w:rsidRDefault="009375CE" w:rsidP="006B0A8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6B0A82">
              <w:rPr>
                <w:rFonts w:ascii="Calibri" w:eastAsia="Times New Roman" w:hAnsi="Calibri" w:cs="Calibri"/>
                <w:color w:val="000000"/>
                <w:sz w:val="16"/>
                <w:szCs w:val="16"/>
                <w:lang w:val="en-US" w:eastAsia="sk-SK"/>
              </w:rPr>
              <w:t>20</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114621"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35E33E95" w:rsidR="00736D44" w:rsidRPr="0098123F" w:rsidRDefault="0098123F" w:rsidP="006B0A82">
            <w:pPr>
              <w:spacing w:after="0" w:line="240" w:lineRule="auto"/>
              <w:rPr>
                <w:rFonts w:eastAsia="Times New Roman" w:cstheme="minorHAnsi"/>
                <w:color w:val="000000"/>
                <w:sz w:val="16"/>
                <w:szCs w:val="16"/>
                <w:lang w:eastAsia="sk-SK"/>
              </w:rPr>
            </w:pPr>
            <w:r w:rsidRPr="0098123F">
              <w:rPr>
                <w:rFonts w:ascii="Trebuchet MS" w:hAnsi="Trebuchet MS"/>
                <w:bCs/>
                <w:color w:val="474747"/>
                <w:sz w:val="16"/>
                <w:szCs w:val="16"/>
                <w:shd w:val="clear" w:color="auto" w:fill="FFFFFF"/>
              </w:rPr>
              <w:t>ID: </w:t>
            </w:r>
            <w:r w:rsidR="006B0A82">
              <w:rPr>
                <w:rFonts w:ascii="Trebuchet MS" w:hAnsi="Trebuchet MS"/>
                <w:color w:val="474747"/>
                <w:sz w:val="16"/>
                <w:szCs w:val="16"/>
                <w:shd w:val="clear" w:color="auto" w:fill="FFFFFF"/>
              </w:rPr>
              <w:t>229887</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114621"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7ABF07C0" w:rsidR="00736D44" w:rsidRPr="006B0A82" w:rsidRDefault="006B0A82" w:rsidP="00362B3A">
            <w:pPr>
              <w:spacing w:after="0" w:line="240" w:lineRule="auto"/>
              <w:rPr>
                <w:rFonts w:eastAsia="Times New Roman" w:cstheme="minorHAnsi"/>
                <w:sz w:val="16"/>
                <w:szCs w:val="16"/>
                <w:lang w:eastAsia="sk-SK"/>
              </w:rPr>
            </w:pPr>
            <w:r w:rsidRPr="006B0A82">
              <w:rPr>
                <w:rFonts w:ascii="Helvetica" w:hAnsi="Helvetica"/>
                <w:color w:val="653129"/>
                <w:sz w:val="16"/>
                <w:szCs w:val="16"/>
                <w:shd w:val="clear" w:color="auto" w:fill="F5F5F5"/>
              </w:rPr>
              <w:t>https://app.crepc.sk/?fn=detailBiblioForm&amp;sid=3EB293E291071F598E0789FBD2</w:t>
            </w: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114621"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77777777"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0D8687AE" w:rsidR="00736D44" w:rsidRPr="00677A7E" w:rsidRDefault="006B0A82" w:rsidP="00862380">
            <w:pPr>
              <w:spacing w:after="0" w:line="240" w:lineRule="auto"/>
              <w:rPr>
                <w:rFonts w:ascii="Calibri" w:eastAsia="Times New Roman" w:hAnsi="Calibri" w:cs="Calibri"/>
                <w:color w:val="000000"/>
                <w:sz w:val="16"/>
                <w:szCs w:val="16"/>
                <w:lang w:eastAsia="sk-SK"/>
              </w:rPr>
            </w:pPr>
            <w:r w:rsidRPr="006B0A82">
              <w:rPr>
                <w:rStyle w:val="Siln"/>
                <w:rFonts w:cstheme="minorHAnsi"/>
                <w:sz w:val="16"/>
                <w:szCs w:val="16"/>
              </w:rPr>
              <w:t>Spectrum of communicable and non communicable diseases in an outpatient department unit during refugee and migrant second wawe in 2020 in rural Albania</w:t>
            </w:r>
            <w:r w:rsidRPr="006B0A82">
              <w:rPr>
                <w:rFonts w:cstheme="minorHAnsi"/>
                <w:color w:val="333333"/>
                <w:sz w:val="16"/>
                <w:szCs w:val="16"/>
                <w:shd w:val="clear" w:color="auto" w:fill="FFFFFF"/>
              </w:rPr>
              <w:t> / Sasváry, Ferdinand [Autor, 3.456%] ; Paločková, Monika [Autor, 3.448%] ; Ťažiarová, Marta [Autor, 3.448%] ; Hochman, Rastislav [Autor, 3.448%] ; Partelová, Martina [Autor, 3.448%] ; Pavlovičová, Anna [Autor, 3.448%] ; Božík, Jozef [Autor, 3.448%] ; Valach, Michal [Autor, 3.448%] ; Mlynarčík, Peter [Autor, 3.448%] ; Kubík, Ferdinand [Autor, 3.448%] ; Halušková, Eva [Autor, 3.448%] ; Laca, Peter [Autor, 3.448%] ; Roman, Ladislav [Autor, 3.448%] ; Jurašek, Martin [Autor, 3.448%] ; Oláh, Michal [Autor, 3.448%] ; Ondrušová, Zlata [Autor, 3.448%] ; Bakoš, Marián [Autor, 3.448%] ; Hunyadiová, Stanislava [Autor, 3.448%] ; Lužný, Ján [Autor, 3.448%] ; Tonzar, David [Autor, 3.448%] ; Buňová, Marta [Autor, 3.448%] ; Zábavová, Silvia [Autor, 3.448%] ; Sláviková, Petra [Autor, 3.448%] ; Radi, František [Autor, 3.448%] ; Bryndzák, Pavel [Autor, 3.448%] ; Tkáč, Vojtech [Autor, 3.448%] ; Schavel, Milan [Autor, 3.448%] ; Tománek, Pavol [Autor, 3.448%] ; Grey, Eva [Autor, 3.448%]. – SCOPUS</w:t>
            </w:r>
            <w:r w:rsidRPr="006B0A82">
              <w:rPr>
                <w:rFonts w:cstheme="minorHAnsi"/>
                <w:color w:val="333333"/>
                <w:sz w:val="16"/>
                <w:szCs w:val="16"/>
              </w:rPr>
              <w:br/>
            </w:r>
            <w:r w:rsidRPr="006B0A82">
              <w:rPr>
                <w:rFonts w:cstheme="minorHAnsi"/>
                <w:b/>
                <w:bCs/>
                <w:color w:val="333333"/>
                <w:sz w:val="16"/>
                <w:szCs w:val="16"/>
                <w:shd w:val="clear" w:color="auto" w:fill="FFFFFF"/>
              </w:rPr>
              <w:t>In:</w:t>
            </w:r>
            <w:r w:rsidRPr="006B0A82">
              <w:rPr>
                <w:rFonts w:cstheme="minorHAnsi"/>
                <w:color w:val="333333"/>
                <w:sz w:val="16"/>
                <w:szCs w:val="16"/>
                <w:shd w:val="clear" w:color="auto" w:fill="FFFFFF"/>
              </w:rPr>
              <w:t> </w:t>
            </w:r>
            <w:r w:rsidRPr="006B0A82">
              <w:rPr>
                <w:rFonts w:cstheme="minorHAnsi"/>
                <w:i/>
                <w:iCs/>
                <w:color w:val="333333"/>
                <w:sz w:val="16"/>
                <w:szCs w:val="16"/>
                <w:shd w:val="clear" w:color="auto" w:fill="FFFFFF"/>
              </w:rPr>
              <w:t>Lekársky obzor</w:t>
            </w:r>
            <w:r w:rsidRPr="006B0A82">
              <w:rPr>
                <w:rFonts w:cstheme="minorHAnsi"/>
                <w:color w:val="333333"/>
                <w:sz w:val="16"/>
                <w:szCs w:val="16"/>
                <w:shd w:val="clear" w:color="auto" w:fill="FFFFFF"/>
              </w:rPr>
              <w:t> [textový dokument (print</w:t>
            </w:r>
            <w:r w:rsidRPr="006B0A82">
              <w:rPr>
                <w:rFonts w:ascii="Calibri" w:hAnsi="Calibri" w:cs="Calibri"/>
                <w:color w:val="333333"/>
                <w:sz w:val="16"/>
                <w:szCs w:val="16"/>
                <w:shd w:val="clear" w:color="auto" w:fill="FFFFFF"/>
              </w:rPr>
              <w:t>)] [elektronický dokument] : odborný časopis Slovenskej zdravotníckej univerzity v Bratislave. – Bratislava (Slovensko) : Herba, Bratislava (Slovensko) : Slovenská zdravotnícka univerzita v Bratislave. – ISSN 0457-4214. – ISSN (zrušené) 0322-9203. – Roč. 69, č. 11 (2020), s. 396-397 [tlačená forma] [online]</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114621" w:rsidP="00862380">
            <w:pPr>
              <w:spacing w:after="0" w:line="240" w:lineRule="auto"/>
              <w:rPr>
                <w:rFonts w:ascii="Calibri" w:eastAsia="Times New Roman" w:hAnsi="Calibri" w:cs="Calibri"/>
                <w:sz w:val="16"/>
                <w:szCs w:val="16"/>
                <w:lang w:eastAsia="sk-SK"/>
              </w:rPr>
            </w:pPr>
            <w:hyperlink r:id="rId14"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0E848533" w:rsidR="00736D44" w:rsidRPr="00182B29" w:rsidRDefault="006B0A82"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ADN</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2A8A5AB4" w:rsidR="00736D44" w:rsidRPr="00E31F09" w:rsidRDefault="006B0A82" w:rsidP="00862380">
            <w:pPr>
              <w:spacing w:after="0" w:line="240" w:lineRule="auto"/>
              <w:rPr>
                <w:rFonts w:ascii="Calibri" w:eastAsia="Times New Roman" w:hAnsi="Calibri" w:cs="Calibri"/>
                <w:color w:val="000000"/>
                <w:sz w:val="16"/>
                <w:szCs w:val="16"/>
                <w:lang w:eastAsia="sk-SK"/>
              </w:rPr>
            </w:pPr>
            <w:r w:rsidRPr="006B0A82">
              <w:rPr>
                <w:rFonts w:ascii="Calibri" w:eastAsia="Times New Roman" w:hAnsi="Calibri" w:cs="Calibri"/>
                <w:color w:val="000000"/>
                <w:sz w:val="16"/>
                <w:szCs w:val="16"/>
                <w:lang w:eastAsia="sk-SK"/>
              </w:rPr>
              <w:t>https://www.lekarsky.herba.sk/index.php/2020/285-lekarsky-obzor-11-2020/990-spectrum-of-communicable-and-non-communicable-diseases-in-an-outpatient-department-unit-during-refugee-and-migrant-second-wawe-in-2020-in-rural-albania</w:t>
            </w: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3F9AF854" w:rsidR="00736D44" w:rsidRDefault="002F70D1" w:rsidP="006B0A8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Podial autora - </w:t>
            </w:r>
            <w:r w:rsidR="000866EF">
              <w:rPr>
                <w:rFonts w:ascii="Calibri" w:eastAsia="Times New Roman" w:hAnsi="Calibri" w:cs="Calibri"/>
                <w:color w:val="000000"/>
                <w:sz w:val="16"/>
                <w:szCs w:val="16"/>
                <w:lang w:eastAsia="sk-SK"/>
              </w:rPr>
              <w:t xml:space="preserve">Autorský vklad </w:t>
            </w:r>
            <w:r w:rsidR="009375CE">
              <w:rPr>
                <w:rFonts w:ascii="Calibri" w:eastAsia="Times New Roman" w:hAnsi="Calibri" w:cs="Calibri"/>
                <w:color w:val="000000"/>
                <w:sz w:val="16"/>
                <w:szCs w:val="16"/>
                <w:lang w:eastAsia="sk-SK"/>
              </w:rPr>
              <w:t xml:space="preserve"> </w:t>
            </w:r>
            <w:r w:rsidR="006B0A82">
              <w:rPr>
                <w:rFonts w:ascii="Calibri" w:eastAsia="Times New Roman" w:hAnsi="Calibri" w:cs="Calibri"/>
                <w:color w:val="000000"/>
                <w:sz w:val="16"/>
                <w:szCs w:val="16"/>
                <w:lang w:eastAsia="sk-SK"/>
              </w:rPr>
              <w:t>3,448</w:t>
            </w:r>
            <w:r w:rsidR="00362B3A">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114621" w:rsidP="00862380">
            <w:pPr>
              <w:spacing w:after="0" w:line="240" w:lineRule="auto"/>
              <w:rPr>
                <w:rFonts w:ascii="Calibri" w:eastAsia="Times New Roman" w:hAnsi="Calibri" w:cs="Calibri"/>
                <w:sz w:val="16"/>
                <w:szCs w:val="16"/>
                <w:lang w:eastAsia="sk-SK"/>
              </w:rPr>
            </w:pPr>
            <w:hyperlink r:id="rId15"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323F1DA2" w:rsidR="00736D44" w:rsidRDefault="00114621" w:rsidP="00362B3A">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Infekčné a tropické choroby reprezentujú najväčší sociálny zdravotný problém v Subsharskej Afrike, spôsobujúcej v politike zamestnanosti straty 122 miliard USA celosvetovo, z toho 10 v Afrike a zvyšok v juhovýchodnej Ázii, ako aj 10 percent všetkých úmrtí u detí a 24 percent u dospelých</w:t>
            </w:r>
            <w:bookmarkStart w:id="2" w:name="_GoBack"/>
            <w:bookmarkEnd w:id="2"/>
            <w:r w:rsidR="00822A27" w:rsidRPr="00EF5473">
              <w:rPr>
                <w:rFonts w:ascii="Calibri" w:eastAsia="Times New Roman" w:hAnsi="Calibri" w:cs="Calibri"/>
                <w:color w:val="000000"/>
                <w:sz w:val="16"/>
                <w:szCs w:val="16"/>
                <w:lang w:eastAsia="sk-SK"/>
              </w:rPr>
              <w:t>.</w:t>
            </w:r>
            <w:r w:rsidR="00822A27">
              <w:rPr>
                <w:rFonts w:ascii="Calibri" w:eastAsia="Times New Roman" w:hAnsi="Calibri" w:cs="Calibri"/>
                <w:color w:val="000000"/>
                <w:sz w:val="16"/>
                <w:szCs w:val="16"/>
                <w:lang w:eastAsia="sk-SK"/>
              </w:rPr>
              <w:t>/</w:t>
            </w:r>
            <w:r w:rsidR="00822A27">
              <w:t xml:space="preserve"> </w:t>
            </w:r>
            <w:r w:rsidR="00822A27"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114621"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69DB1B94" w:rsidR="00736D44" w:rsidRPr="00736D44" w:rsidRDefault="00546668" w:rsidP="00B56DA5">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2E6645BE" w14:textId="77777777" w:rsidR="006B0A82" w:rsidRDefault="006B0A82" w:rsidP="006B0A82">
            <w:pPr>
              <w:autoSpaceDE w:val="0"/>
              <w:autoSpaceDN w:val="0"/>
              <w:adjustRightInd w:val="0"/>
              <w:spacing w:after="0"/>
              <w:rPr>
                <w:sz w:val="16"/>
                <w:szCs w:val="16"/>
              </w:rPr>
            </w:pPr>
            <w:r w:rsidRPr="006B0A82">
              <w:rPr>
                <w:sz w:val="16"/>
                <w:szCs w:val="16"/>
              </w:rPr>
              <w:t xml:space="preserve">1) Bielova, M., Maslak, V., Gombita, P., Laca, P., Krcmery, V., Giertliova, D., Vrankova, E., Igliarova, B., Matel, A., Roman, L., Kozon, V., Czarneczki, P., Hochman, R. Relative Low Incidence of Post-Covid Syndrome in Homeless Infected During Second Wave in Spring 2021 During Covid-19 [Relatívne nízka incidencia nost-COVlD-syndrúmu u bezdomovcov počas druhej vlny COVID-19 na jar 2021] (2021) Lekarsky Obzor, 70 (12), pp. 454-456. 2-s2.0-85121388043 Document Type: Article Publication Stage: Final Source: Scopus </w:t>
            </w:r>
          </w:p>
          <w:p w14:paraId="02698BB1" w14:textId="77777777" w:rsidR="006B0A82" w:rsidRDefault="006B0A82" w:rsidP="006B0A82">
            <w:pPr>
              <w:autoSpaceDE w:val="0"/>
              <w:autoSpaceDN w:val="0"/>
              <w:adjustRightInd w:val="0"/>
              <w:spacing w:after="0"/>
              <w:rPr>
                <w:sz w:val="16"/>
                <w:szCs w:val="16"/>
              </w:rPr>
            </w:pPr>
          </w:p>
          <w:p w14:paraId="2620A572" w14:textId="77777777" w:rsidR="006B0A82" w:rsidRDefault="006B0A82" w:rsidP="006B0A82">
            <w:pPr>
              <w:autoSpaceDE w:val="0"/>
              <w:autoSpaceDN w:val="0"/>
              <w:adjustRightInd w:val="0"/>
              <w:spacing w:after="0"/>
              <w:rPr>
                <w:sz w:val="16"/>
                <w:szCs w:val="16"/>
              </w:rPr>
            </w:pPr>
            <w:r w:rsidRPr="006B0A82">
              <w:rPr>
                <w:sz w:val="16"/>
                <w:szCs w:val="16"/>
              </w:rPr>
              <w:t xml:space="preserve">2) Mrazova, M., Mrazova, B., Manya, Z., Mraz, M., Mlynarova, A., Krcmery, V. Preparedness of Healthcare Professionals for Nationwide Covid-19 Testing in Slovakia [Pripravenost’ zdravotníckych pracovníkov na celoplošné testovanie na Slovensku] (2021) Lekarsky Obzor, 70 (12), pp. 464-468. 2-s2.0-85121380883 Document Type: Review Publication Stage: Final Source: Scopus </w:t>
            </w:r>
          </w:p>
          <w:p w14:paraId="0A72EB56" w14:textId="77777777" w:rsidR="006B0A82" w:rsidRDefault="006B0A82" w:rsidP="006B0A82">
            <w:pPr>
              <w:autoSpaceDE w:val="0"/>
              <w:autoSpaceDN w:val="0"/>
              <w:adjustRightInd w:val="0"/>
              <w:spacing w:after="0"/>
              <w:rPr>
                <w:sz w:val="16"/>
                <w:szCs w:val="16"/>
              </w:rPr>
            </w:pPr>
          </w:p>
          <w:p w14:paraId="75BAF378" w14:textId="77777777" w:rsidR="006B0A82" w:rsidRDefault="006B0A82" w:rsidP="006B0A82">
            <w:pPr>
              <w:autoSpaceDE w:val="0"/>
              <w:autoSpaceDN w:val="0"/>
              <w:adjustRightInd w:val="0"/>
              <w:spacing w:after="0"/>
              <w:rPr>
                <w:sz w:val="16"/>
                <w:szCs w:val="16"/>
              </w:rPr>
            </w:pPr>
            <w:r w:rsidRPr="006B0A82">
              <w:rPr>
                <w:sz w:val="16"/>
                <w:szCs w:val="16"/>
              </w:rPr>
              <w:t xml:space="preserve">3) Grey, E., Krcmery, V., Mrazova, M., Radi, F., Bundzelova, K., Suvada, J., Giertliova, D., Gallova, A., Valach, M., Czarneczki, P., Hardy, M. Chronic Post-Covid-19 Syndrome - a Variety of the Chronic Fatigue Disease? (2021) Lekarsky Obzor, 70 (12), pp. 442-443. 2-s2.0-85121363974 Document Type: Editorial Publication Stage: Final Source: Scopus </w:t>
            </w:r>
          </w:p>
          <w:p w14:paraId="4D0FE99F" w14:textId="77777777" w:rsidR="006B0A82" w:rsidRDefault="006B0A82" w:rsidP="006B0A82">
            <w:pPr>
              <w:autoSpaceDE w:val="0"/>
              <w:autoSpaceDN w:val="0"/>
              <w:adjustRightInd w:val="0"/>
              <w:spacing w:after="0"/>
              <w:rPr>
                <w:sz w:val="16"/>
                <w:szCs w:val="16"/>
              </w:rPr>
            </w:pPr>
          </w:p>
          <w:p w14:paraId="720052BE" w14:textId="201B2966" w:rsidR="00736D44" w:rsidRPr="006B0A82" w:rsidRDefault="006B0A82" w:rsidP="006B0A82">
            <w:pPr>
              <w:autoSpaceDE w:val="0"/>
              <w:autoSpaceDN w:val="0"/>
              <w:adjustRightInd w:val="0"/>
              <w:spacing w:after="0"/>
              <w:rPr>
                <w:rFonts w:ascii="Trebuchet MS" w:eastAsia="SimSun" w:hAnsi="Trebuchet MS" w:cs="Trebuchet MS"/>
                <w:color w:val="212529"/>
                <w:sz w:val="16"/>
                <w:szCs w:val="16"/>
                <w:shd w:val="clear" w:color="auto" w:fill="FFFFFF"/>
                <w:lang w:eastAsia="sk-SK"/>
              </w:rPr>
            </w:pPr>
            <w:r w:rsidRPr="006B0A82">
              <w:rPr>
                <w:sz w:val="16"/>
                <w:szCs w:val="16"/>
              </w:rPr>
              <w:t>4) Miklosko, J., Hochman, R., Gombita, P., Maszlak, V., Krcmery, V., Czarnecki, P., Pavlovicova, A., Bosnakova, M., Sladeckova, V., Kovac, R., Taziarova, M., Zemko, P., Matejova, A., Drgova, J., Roman, L., Roman, T., Bucko, L., Vrankova, E., Valach, M., Magyarova, G., Bozik, J., Bernadic, M., Matulnik, J., Trilisinskaja, J., Bujdova, N. Unexpected Low Mortality on Covid-19 in Homeless During Spring Wave 2021 [Prekvapivo nízka mortalita bezdomovcov na kovidovú infekciu počas jarnej vlny 2021] (2021) Lekarsky Obzor, 70 (12), pp. 490-492. 2-s2.0-85121348978 Document Type: Article Publication Stage: Final Source: Scopus</w:t>
            </w: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4B24AC16" w:rsidR="00736D44" w:rsidRPr="009C7963" w:rsidRDefault="00172F54" w:rsidP="00362B3A">
            <w:pPr>
              <w:pStyle w:val="PredformtovanHTML"/>
              <w:shd w:val="clear" w:color="auto" w:fill="F8F9FA"/>
              <w:rPr>
                <w:rFonts w:ascii="Calibri" w:eastAsia="Times New Roman" w:hAnsi="Calibri" w:cs="Calibri" w:hint="default"/>
                <w:color w:val="000000"/>
                <w:sz w:val="16"/>
                <w:szCs w:val="16"/>
                <w:lang w:val="sk-SK" w:eastAsia="sk-SK"/>
              </w:rPr>
            </w:pPr>
            <w:r w:rsidRPr="00EF5473">
              <w:rPr>
                <w:rFonts w:ascii="Calibri" w:eastAsia="Times New Roman" w:hAnsi="Calibri" w:cs="Calibri"/>
                <w:color w:val="000000"/>
                <w:sz w:val="16"/>
                <w:szCs w:val="16"/>
                <w:lang w:val="sk-SK" w:eastAsia="sk-SK"/>
              </w:rPr>
              <w:t>HIV TBC a malária predstavujú 90 percent všetkých strát v oblasti praceneschopnosti a sociálnych dávok ročne u 500 tisíc obyvateľov Subsaharskej Afriky, 10 percent migrantov a azylantov.</w:t>
            </w:r>
            <w:r>
              <w:rPr>
                <w:rFonts w:ascii="Calibri" w:eastAsia="Times New Roman" w:hAnsi="Calibri" w:cs="Calibri" w:hint="default"/>
                <w:color w:val="000000"/>
                <w:sz w:val="16"/>
                <w:szCs w:val="16"/>
                <w:lang w:val="sk-SK" w:eastAsia="sk-SK"/>
              </w:rPr>
              <w:t xml:space="preserve">/ </w:t>
            </w:r>
            <w:r w:rsidRPr="00EF5473">
              <w:rPr>
                <w:rFonts w:ascii="Calibri" w:eastAsia="Times New Roman" w:hAnsi="Calibri" w:cs="Calibri"/>
                <w:color w:val="000000"/>
                <w:sz w:val="16"/>
                <w:szCs w:val="16"/>
                <w:lang w:val="sk-SK" w:eastAsia="sk-SK"/>
              </w:rPr>
              <w:t>HIV TB and malaria represent 90 percent of all losses in the field of work capacity and social benefits annually for 500 thousand inhabitants of sub-Saharan Africa, 10 percent of migrants and asylum seekers.</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0D8CCB3" w14:textId="77777777" w:rsidR="0084536A" w:rsidRPr="00EF5473" w:rsidRDefault="0084536A" w:rsidP="0084536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ociálna práca v zdravotníctve, s</w:t>
            </w:r>
            <w:r>
              <w:rPr>
                <w:rFonts w:ascii="Calibri" w:eastAsia="Times New Roman" w:hAnsi="Calibri" w:cs="Calibri"/>
                <w:color w:val="000000"/>
                <w:sz w:val="16"/>
                <w:szCs w:val="16"/>
                <w:lang w:eastAsia="sk-SK"/>
              </w:rPr>
              <w:t xml:space="preserve">ociálna práca v pediatrii – obe </w:t>
            </w:r>
            <w:r w:rsidRPr="00EF5473">
              <w:rPr>
                <w:rFonts w:ascii="Calibri" w:eastAsia="Times New Roman" w:hAnsi="Calibri" w:cs="Calibri"/>
                <w:color w:val="000000"/>
                <w:sz w:val="16"/>
                <w:szCs w:val="16"/>
                <w:lang w:eastAsia="sk-SK"/>
              </w:rPr>
              <w:t xml:space="preserve">poukazujú na sociálny pôvod väčšiny zdravotníckych úloh WHO, ako je </w:t>
            </w:r>
          </w:p>
          <w:p w14:paraId="35EF0EB4" w14:textId="7831CC63" w:rsidR="00736D44" w:rsidRPr="00230582" w:rsidRDefault="0084536A" w:rsidP="0084536A">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malária (sociálna práca s deťmi a mládežou), HIV a TBC (vyhľadávanie chronicky chorých v sociálne vulnerabilných skupinách migrantov v Sudáne a Kambodži, bezdomovcov a streetchildren v Keni.</w:t>
            </w:r>
            <w:r>
              <w:rPr>
                <w:rFonts w:ascii="Calibri" w:eastAsia="Times New Roman" w:hAnsi="Calibri" w:cs="Calibri"/>
                <w:color w:val="000000"/>
                <w:sz w:val="16"/>
                <w:szCs w:val="16"/>
                <w:lang w:eastAsia="sk-SK"/>
              </w:rPr>
              <w:t>/</w:t>
            </w:r>
            <w:r>
              <w:t xml:space="preserve"> </w:t>
            </w: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ocial work in health, social work in paediatrics - both point to the social origins o</w:t>
            </w:r>
            <w:r>
              <w:rPr>
                <w:rFonts w:ascii="Calibri" w:eastAsia="Times New Roman" w:hAnsi="Calibri" w:cs="Calibri"/>
                <w:color w:val="000000"/>
                <w:sz w:val="16"/>
                <w:szCs w:val="16"/>
                <w:lang w:eastAsia="sk-SK"/>
              </w:rPr>
              <w:t xml:space="preserve">f most WHO health tasks such as </w:t>
            </w:r>
            <w:r w:rsidRPr="00EF5473">
              <w:rPr>
                <w:rFonts w:ascii="Calibri" w:eastAsia="Times New Roman" w:hAnsi="Calibri" w:cs="Calibri"/>
                <w:color w:val="000000"/>
                <w:sz w:val="16"/>
                <w:szCs w:val="16"/>
                <w:lang w:eastAsia="sk-SK"/>
              </w:rPr>
              <w:t>malaria (social work with children and youth), HIV and TB (searching for chronically ill people in socially vulnerable groups of migrants in Sudan and Cambodia, homeless people and street children in Kenya.</w:t>
            </w:r>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14621"/>
    <w:rsid w:val="00131F27"/>
    <w:rsid w:val="00172F54"/>
    <w:rsid w:val="00182B29"/>
    <w:rsid w:val="00230582"/>
    <w:rsid w:val="002F70D1"/>
    <w:rsid w:val="00362B3A"/>
    <w:rsid w:val="003F6183"/>
    <w:rsid w:val="004404EA"/>
    <w:rsid w:val="00470B75"/>
    <w:rsid w:val="004E1895"/>
    <w:rsid w:val="00504FDA"/>
    <w:rsid w:val="00546668"/>
    <w:rsid w:val="00677A7E"/>
    <w:rsid w:val="006B0A82"/>
    <w:rsid w:val="00736D44"/>
    <w:rsid w:val="007D7512"/>
    <w:rsid w:val="0082246C"/>
    <w:rsid w:val="00822A27"/>
    <w:rsid w:val="0084536A"/>
    <w:rsid w:val="0084754A"/>
    <w:rsid w:val="009220F4"/>
    <w:rsid w:val="009375CE"/>
    <w:rsid w:val="00946931"/>
    <w:rsid w:val="0098123F"/>
    <w:rsid w:val="00B56DA5"/>
    <w:rsid w:val="00BD1CCF"/>
    <w:rsid w:val="00CC6E8A"/>
    <w:rsid w:val="00D56CB8"/>
    <w:rsid w:val="00D80BC4"/>
    <w:rsid w:val="00DE5DA0"/>
    <w:rsid w:val="00E77901"/>
    <w:rsid w:val="00EA7E0B"/>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1687</Words>
  <Characters>9618</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11</cp:revision>
  <cp:lastPrinted>2022-10-24T11:12:00Z</cp:lastPrinted>
  <dcterms:created xsi:type="dcterms:W3CDTF">2022-10-24T11:16:00Z</dcterms:created>
  <dcterms:modified xsi:type="dcterms:W3CDTF">2022-11-02T14:32:00Z</dcterms:modified>
</cp:coreProperties>
</file>